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61E0" w14:textId="77777777" w:rsidR="00E8159C" w:rsidRDefault="00E8159C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A95F292" wp14:editId="31DF7998">
            <wp:extent cx="1695450" cy="800100"/>
            <wp:effectExtent l="0" t="0" r="0" b="0"/>
            <wp:docPr id="270334963" name="Picture 27033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027" cy="800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784C7" w14:textId="77777777" w:rsidR="00E8159C" w:rsidRDefault="00E8159C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B90331" w14:textId="65489C0D" w:rsidR="00A5641C" w:rsidRPr="00E8159C" w:rsidRDefault="00000000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ENGINEERS AND SCIENTISTS of CALIFORNIA</w:t>
      </w:r>
    </w:p>
    <w:p w14:paraId="02BC1B50" w14:textId="77777777" w:rsidR="00A5641C" w:rsidRPr="00E8159C" w:rsidRDefault="00000000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ESC Local 20 – Sonoma County</w:t>
      </w:r>
    </w:p>
    <w:p w14:paraId="05707B7F" w14:textId="77777777" w:rsidR="00A5641C" w:rsidRPr="00E8159C" w:rsidRDefault="00A5641C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73E69CA" w14:textId="77777777" w:rsidR="00A5641C" w:rsidRPr="00E8159C" w:rsidRDefault="00000000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 xml:space="preserve">Tentative Agreement Information </w:t>
      </w:r>
    </w:p>
    <w:p w14:paraId="406D5320" w14:textId="77777777" w:rsidR="00A5641C" w:rsidRPr="00E8159C" w:rsidRDefault="00000000">
      <w:pPr>
        <w:spacing w:after="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2023-2026 Memorandum of Agreement</w:t>
      </w:r>
    </w:p>
    <w:p w14:paraId="3D1ABAA2" w14:textId="77777777" w:rsidR="00A5641C" w:rsidRPr="00E8159C" w:rsidRDefault="00A5641C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576A1AF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TERM:  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3-year term of agreement with an expiration date of March 25, 2026</w:t>
      </w:r>
    </w:p>
    <w:p w14:paraId="73257F54" w14:textId="77777777" w:rsidR="00A5641C" w:rsidRPr="00E8159C" w:rsidRDefault="00A5641C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092A1AC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COLAS: 5% in Year 1, 4% in Year 2, 4% in Year 3</w:t>
      </w:r>
    </w:p>
    <w:p w14:paraId="1450E32F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5.3.2 Cost of Living Adjustments: </w:t>
      </w:r>
    </w:p>
    <w:p w14:paraId="7E282F2E" w14:textId="77777777" w:rsidR="00A5641C" w:rsidRPr="00E8159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Year 1:   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5%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(Effective June 13, 2023)</w:t>
      </w:r>
    </w:p>
    <w:p w14:paraId="66A6EA63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Y</w:t>
      </w:r>
      <w:r w:rsidRPr="00E8159C">
        <w:rPr>
          <w:rFonts w:ascii="Times New Roman" w:eastAsia="Arial" w:hAnsi="Times New Roman" w:cs="Times New Roman"/>
          <w:sz w:val="24"/>
          <w:szCs w:val="24"/>
        </w:rPr>
        <w:t>ear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2:   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4%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(Effective April 2, 2024)</w:t>
      </w:r>
    </w:p>
    <w:p w14:paraId="2C7AC523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Y</w:t>
      </w:r>
      <w:r w:rsidRPr="00E8159C">
        <w:rPr>
          <w:rFonts w:ascii="Times New Roman" w:eastAsia="Arial" w:hAnsi="Times New Roman" w:cs="Times New Roman"/>
          <w:sz w:val="24"/>
          <w:szCs w:val="24"/>
        </w:rPr>
        <w:t>ear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3:   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4%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(Effective April 1, 2025) </w:t>
      </w:r>
    </w:p>
    <w:p w14:paraId="7CE99C23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2917F569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EQUITY: Equity Adjustment increases on top of COLAs </w:t>
      </w:r>
    </w:p>
    <w:p w14:paraId="172E7904" w14:textId="77777777" w:rsidR="00A5641C" w:rsidRPr="00E8159C" w:rsidRDefault="00000000">
      <w:pPr>
        <w:ind w:left="72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5.3.1 Market Adjustments: 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Effective May 30, 2023</w:t>
      </w:r>
    </w:p>
    <w:tbl>
      <w:tblPr>
        <w:tblStyle w:val="a1"/>
        <w:tblW w:w="5485" w:type="dxa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1710"/>
      </w:tblGrid>
      <w:tr w:rsidR="00A5641C" w:rsidRPr="00E8159C" w14:paraId="4A81BD7D" w14:textId="77777777">
        <w:tc>
          <w:tcPr>
            <w:tcW w:w="3775" w:type="dxa"/>
          </w:tcPr>
          <w:p w14:paraId="6CE546F2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Benchmark Classification</w:t>
            </w:r>
          </w:p>
        </w:tc>
        <w:tc>
          <w:tcPr>
            <w:tcW w:w="1710" w:type="dxa"/>
          </w:tcPr>
          <w:p w14:paraId="32DFB078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Salary Increase</w:t>
            </w:r>
          </w:p>
        </w:tc>
      </w:tr>
      <w:tr w:rsidR="00A5641C" w:rsidRPr="00E8159C" w14:paraId="3DD8995A" w14:textId="77777777">
        <w:tc>
          <w:tcPr>
            <w:tcW w:w="3775" w:type="dxa"/>
          </w:tcPr>
          <w:p w14:paraId="6E4F52B4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AODS Counselor II</w:t>
            </w:r>
          </w:p>
        </w:tc>
        <w:tc>
          <w:tcPr>
            <w:tcW w:w="1710" w:type="dxa"/>
          </w:tcPr>
          <w:p w14:paraId="7424AB9D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4.1%</w:t>
            </w:r>
          </w:p>
        </w:tc>
      </w:tr>
      <w:tr w:rsidR="00A5641C" w:rsidRPr="00E8159C" w14:paraId="648FA9CE" w14:textId="77777777">
        <w:tc>
          <w:tcPr>
            <w:tcW w:w="3775" w:type="dxa"/>
          </w:tcPr>
          <w:p w14:paraId="397FDA27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Behavioral Health Clinician</w:t>
            </w:r>
          </w:p>
        </w:tc>
        <w:tc>
          <w:tcPr>
            <w:tcW w:w="1710" w:type="dxa"/>
          </w:tcPr>
          <w:p w14:paraId="78E0D671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3.8%</w:t>
            </w:r>
          </w:p>
        </w:tc>
      </w:tr>
      <w:tr w:rsidR="00A5641C" w:rsidRPr="00E8159C" w14:paraId="3B79666F" w14:textId="77777777">
        <w:tc>
          <w:tcPr>
            <w:tcW w:w="3775" w:type="dxa"/>
          </w:tcPr>
          <w:p w14:paraId="76722E4E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Biostatistician</w:t>
            </w:r>
          </w:p>
        </w:tc>
        <w:tc>
          <w:tcPr>
            <w:tcW w:w="1710" w:type="dxa"/>
          </w:tcPr>
          <w:p w14:paraId="15676AD0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5.8%</w:t>
            </w:r>
          </w:p>
        </w:tc>
      </w:tr>
      <w:tr w:rsidR="00A5641C" w:rsidRPr="00E8159C" w14:paraId="34107F65" w14:textId="77777777">
        <w:tc>
          <w:tcPr>
            <w:tcW w:w="3775" w:type="dxa"/>
          </w:tcPr>
          <w:p w14:paraId="3B5B84FE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Clinical Psychologist</w:t>
            </w:r>
          </w:p>
        </w:tc>
        <w:tc>
          <w:tcPr>
            <w:tcW w:w="1710" w:type="dxa"/>
          </w:tcPr>
          <w:p w14:paraId="4109E7DA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5.4%</w:t>
            </w:r>
          </w:p>
        </w:tc>
      </w:tr>
      <w:tr w:rsidR="00A5641C" w:rsidRPr="00E8159C" w14:paraId="198DAD7F" w14:textId="77777777">
        <w:tc>
          <w:tcPr>
            <w:tcW w:w="3775" w:type="dxa"/>
          </w:tcPr>
          <w:p w14:paraId="77F4206D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Environmental Health Specialist II</w:t>
            </w:r>
          </w:p>
        </w:tc>
        <w:tc>
          <w:tcPr>
            <w:tcW w:w="1710" w:type="dxa"/>
          </w:tcPr>
          <w:p w14:paraId="6B8CF486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5.3%</w:t>
            </w:r>
          </w:p>
        </w:tc>
      </w:tr>
      <w:tr w:rsidR="00A5641C" w:rsidRPr="00E8159C" w14:paraId="019F333D" w14:textId="77777777">
        <w:tc>
          <w:tcPr>
            <w:tcW w:w="3775" w:type="dxa"/>
          </w:tcPr>
          <w:p w14:paraId="6B459B81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Health Information Specialist II</w:t>
            </w:r>
          </w:p>
        </w:tc>
        <w:tc>
          <w:tcPr>
            <w:tcW w:w="1710" w:type="dxa"/>
          </w:tcPr>
          <w:p w14:paraId="686B90CF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1.6%</w:t>
            </w:r>
          </w:p>
        </w:tc>
      </w:tr>
      <w:tr w:rsidR="00A5641C" w:rsidRPr="00E8159C" w14:paraId="30F88D9E" w14:textId="77777777">
        <w:tc>
          <w:tcPr>
            <w:tcW w:w="3775" w:type="dxa"/>
          </w:tcPr>
          <w:p w14:paraId="537D5D10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Nutritionist</w:t>
            </w:r>
          </w:p>
        </w:tc>
        <w:tc>
          <w:tcPr>
            <w:tcW w:w="1710" w:type="dxa"/>
          </w:tcPr>
          <w:p w14:paraId="0B68079B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4.7%</w:t>
            </w:r>
          </w:p>
        </w:tc>
      </w:tr>
      <w:tr w:rsidR="00A5641C" w:rsidRPr="00E8159C" w14:paraId="77EEB7E4" w14:textId="77777777">
        <w:tc>
          <w:tcPr>
            <w:tcW w:w="3775" w:type="dxa"/>
          </w:tcPr>
          <w:p w14:paraId="4A5DA4BD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Physical Therapist II CTP</w:t>
            </w:r>
          </w:p>
        </w:tc>
        <w:tc>
          <w:tcPr>
            <w:tcW w:w="1710" w:type="dxa"/>
          </w:tcPr>
          <w:p w14:paraId="0585C54C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2.2%</w:t>
            </w:r>
          </w:p>
        </w:tc>
      </w:tr>
      <w:tr w:rsidR="00A5641C" w:rsidRPr="00E8159C" w14:paraId="6B32AEAF" w14:textId="77777777">
        <w:tc>
          <w:tcPr>
            <w:tcW w:w="3775" w:type="dxa"/>
          </w:tcPr>
          <w:p w14:paraId="1C11AA61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Public Health Microbiologist II</w:t>
            </w:r>
          </w:p>
        </w:tc>
        <w:tc>
          <w:tcPr>
            <w:tcW w:w="1710" w:type="dxa"/>
          </w:tcPr>
          <w:p w14:paraId="6CC20B26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6.5%</w:t>
            </w:r>
          </w:p>
        </w:tc>
      </w:tr>
      <w:tr w:rsidR="00A5641C" w:rsidRPr="00E8159C" w14:paraId="1EDF6A3A" w14:textId="77777777">
        <w:tc>
          <w:tcPr>
            <w:tcW w:w="3775" w:type="dxa"/>
          </w:tcPr>
          <w:p w14:paraId="12644F69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Public Health Nurse II</w:t>
            </w:r>
          </w:p>
        </w:tc>
        <w:tc>
          <w:tcPr>
            <w:tcW w:w="1710" w:type="dxa"/>
          </w:tcPr>
          <w:p w14:paraId="2D472EE9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9.1%</w:t>
            </w:r>
          </w:p>
        </w:tc>
      </w:tr>
      <w:tr w:rsidR="00A5641C" w:rsidRPr="00E8159C" w14:paraId="00BF8407" w14:textId="77777777">
        <w:tc>
          <w:tcPr>
            <w:tcW w:w="3775" w:type="dxa"/>
          </w:tcPr>
          <w:p w14:paraId="7BFAF4C7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Senior Client Support Specialist</w:t>
            </w:r>
          </w:p>
        </w:tc>
        <w:tc>
          <w:tcPr>
            <w:tcW w:w="1710" w:type="dxa"/>
          </w:tcPr>
          <w:p w14:paraId="658D81F5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8.6%</w:t>
            </w:r>
          </w:p>
        </w:tc>
      </w:tr>
      <w:tr w:rsidR="00A5641C" w:rsidRPr="00E8159C" w14:paraId="60FFE84D" w14:textId="77777777">
        <w:tc>
          <w:tcPr>
            <w:tcW w:w="3775" w:type="dxa"/>
          </w:tcPr>
          <w:p w14:paraId="4E38A2DC" w14:textId="77777777" w:rsidR="00A5641C" w:rsidRPr="00E8159C" w:rsidRDefault="0000000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Staff Psychiatrist</w:t>
            </w:r>
          </w:p>
        </w:tc>
        <w:tc>
          <w:tcPr>
            <w:tcW w:w="1710" w:type="dxa"/>
          </w:tcPr>
          <w:p w14:paraId="6DCCB31A" w14:textId="77777777" w:rsidR="00A5641C" w:rsidRPr="00E8159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15.9%</w:t>
            </w:r>
          </w:p>
        </w:tc>
      </w:tr>
    </w:tbl>
    <w:p w14:paraId="547FB58D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264CB6C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$600 monthly Cash Allowance roll-in to wage scale</w:t>
      </w:r>
    </w:p>
    <w:p w14:paraId="2FDCC8F9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5.4 Hourly Cash Allowance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4416D106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Times New Roman" w:eastAsia="Arial" w:hAnsi="Times New Roman" w:cs="Times New Roman"/>
          <w:sz w:val="24"/>
          <w:szCs w:val="24"/>
        </w:rPr>
      </w:pPr>
    </w:p>
    <w:p w14:paraId="3A5DA17B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Roll-In</w:t>
      </w:r>
    </w:p>
    <w:p w14:paraId="3508BE68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Roll-in $3.45/hour cash allowance at the I</w:t>
      </w:r>
      <w:r w:rsidRPr="00E8159C">
        <w:rPr>
          <w:rFonts w:ascii="Times New Roman" w:eastAsia="Arial" w:hAnsi="Times New Roman" w:cs="Times New Roman"/>
          <w:sz w:val="24"/>
          <w:szCs w:val="24"/>
        </w:rPr>
        <w:t>-S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tep for permanent employees (Effective June 27, 2023)</w:t>
      </w:r>
    </w:p>
    <w:p w14:paraId="2B7D63A4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Lump Sum</w:t>
      </w:r>
    </w:p>
    <w:p w14:paraId="0464457A" w14:textId="77777777" w:rsidR="00A5641C" w:rsidRPr="00E8159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Annual lump sum payment(s) to </w:t>
      </w:r>
      <w:r w:rsidRPr="00E8159C">
        <w:rPr>
          <w:rFonts w:ascii="Times New Roman" w:eastAsia="Arial" w:hAnsi="Times New Roman" w:cs="Times New Roman"/>
          <w:sz w:val="24"/>
          <w:szCs w:val="24"/>
        </w:rPr>
        <w:t>p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ermanent employees, hired on or before June 30, 2023, in A-H step to offset the difference between cash allowance roll-in and the $3.45/hour (Effective July 1, 2023 and July 1, 2024) </w:t>
      </w:r>
    </w:p>
    <w:p w14:paraId="15CA03F5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ab/>
      </w:r>
      <w:r w:rsidRPr="00E8159C">
        <w:rPr>
          <w:rFonts w:ascii="Times New Roman" w:eastAsia="Arial" w:hAnsi="Times New Roman" w:cs="Times New Roman"/>
          <w:sz w:val="24"/>
          <w:szCs w:val="24"/>
        </w:rPr>
        <w:tab/>
      </w:r>
    </w:p>
    <w:tbl>
      <w:tblPr>
        <w:tblStyle w:val="a2"/>
        <w:tblW w:w="5220" w:type="dxa"/>
        <w:tblInd w:w="2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155"/>
        <w:gridCol w:w="1350"/>
        <w:gridCol w:w="1440"/>
      </w:tblGrid>
      <w:tr w:rsidR="00A5641C" w:rsidRPr="00E8159C" w14:paraId="6AC0A776" w14:textId="77777777" w:rsidTr="00E8159C"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068F0C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Salary Step as of 6/30/23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AA65F2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Hourly Roll-In*</w:t>
            </w:r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15E3A9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Payment</w:t>
            </w:r>
          </w:p>
          <w:p w14:paraId="46CBA6B5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July 2023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C73F34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Payment</w:t>
            </w:r>
          </w:p>
          <w:p w14:paraId="2FD07260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July 2024</w:t>
            </w:r>
          </w:p>
        </w:tc>
      </w:tr>
      <w:tr w:rsidR="00A5641C" w:rsidRPr="00E8159C" w14:paraId="35CBB761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E54ADB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A-step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75B077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$2.84/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FF9748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$1,268.80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5B54A9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$811.20</w:t>
            </w:r>
          </w:p>
        </w:tc>
      </w:tr>
      <w:tr w:rsidR="00A5641C" w:rsidRPr="00E8159C" w14:paraId="24A087F5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46D1DD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B-step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EDEC05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$2.91/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844265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$1,123.20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F420F2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$540.80</w:t>
            </w:r>
          </w:p>
        </w:tc>
      </w:tr>
      <w:tr w:rsidR="00A5641C" w:rsidRPr="00E8159C" w14:paraId="3CE3B5DB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8C83A4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C-step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A308E9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$2.98/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99C6C8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$977.60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6BD553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$374.40</w:t>
            </w:r>
          </w:p>
        </w:tc>
      </w:tr>
      <w:tr w:rsidR="00A5641C" w:rsidRPr="00E8159C" w14:paraId="2643AF97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C47132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D-step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374E73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$3.05/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C96FF7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$832.00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D91691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$208.00</w:t>
            </w:r>
          </w:p>
        </w:tc>
      </w:tr>
      <w:tr w:rsidR="00A5641C" w:rsidRPr="00E8159C" w14:paraId="3E38F0E8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B3F173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E-step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428817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$3.13/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6BC6DA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$665.60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B873A3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$20.80</w:t>
            </w:r>
          </w:p>
        </w:tc>
      </w:tr>
      <w:tr w:rsidR="00A5641C" w:rsidRPr="00E8159C" w14:paraId="76A0A0D2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7ED311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F-step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740467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$3.21/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D992FF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$499.20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E92796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N/A</w:t>
            </w:r>
          </w:p>
        </w:tc>
      </w:tr>
      <w:tr w:rsidR="00A5641C" w:rsidRPr="00E8159C" w14:paraId="1C156615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4697BF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G-step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382CD1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$3.29/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1C0AC5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$332.80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D5EDED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N/A</w:t>
            </w:r>
          </w:p>
        </w:tc>
      </w:tr>
      <w:tr w:rsidR="00A5641C" w:rsidRPr="00E8159C" w14:paraId="45D2833E" w14:textId="77777777" w:rsidTr="00E8159C">
        <w:trPr>
          <w:trHeight w:val="363"/>
        </w:trPr>
        <w:tc>
          <w:tcPr>
            <w:tcW w:w="12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F9E3F4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H-step</w:t>
            </w:r>
          </w:p>
        </w:tc>
        <w:tc>
          <w:tcPr>
            <w:tcW w:w="11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AB0DEA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$3.37/</w:t>
            </w:r>
            <w:proofErr w:type="spellStart"/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4190AB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$166.40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57AE9D" w14:textId="77777777" w:rsidR="00A5641C" w:rsidRPr="00E8159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8159C">
              <w:rPr>
                <w:rFonts w:ascii="Times New Roman" w:eastAsia="Arial" w:hAnsi="Times New Roman" w:cs="Times New Roman"/>
                <w:sz w:val="24"/>
                <w:szCs w:val="24"/>
              </w:rPr>
              <w:t>N/A</w:t>
            </w:r>
          </w:p>
        </w:tc>
      </w:tr>
    </w:tbl>
    <w:p w14:paraId="3801C2EE" w14:textId="77777777" w:rsidR="00A5641C" w:rsidRPr="00E8159C" w:rsidRDefault="00A5641C">
      <w:pPr>
        <w:spacing w:after="0"/>
        <w:ind w:left="720"/>
        <w:rPr>
          <w:rFonts w:ascii="Times New Roman" w:eastAsia="Arial" w:hAnsi="Times New Roman" w:cs="Times New Roman"/>
          <w:i/>
          <w:sz w:val="24"/>
          <w:szCs w:val="24"/>
        </w:rPr>
      </w:pPr>
    </w:p>
    <w:p w14:paraId="36A00365" w14:textId="77777777" w:rsidR="00A5641C" w:rsidRPr="00E8159C" w:rsidRDefault="00000000">
      <w:pPr>
        <w:spacing w:after="0"/>
        <w:ind w:left="720"/>
        <w:rPr>
          <w:rFonts w:ascii="Times New Roman" w:eastAsia="Arial" w:hAnsi="Times New Roman" w:cs="Times New Roman"/>
          <w:i/>
          <w:sz w:val="24"/>
          <w:szCs w:val="24"/>
        </w:rPr>
      </w:pPr>
      <w:r w:rsidRPr="00E8159C">
        <w:rPr>
          <w:rFonts w:ascii="Times New Roman" w:eastAsia="Arial" w:hAnsi="Times New Roman" w:cs="Times New Roman"/>
          <w:i/>
          <w:sz w:val="24"/>
          <w:szCs w:val="24"/>
        </w:rPr>
        <w:t>*Hourly roll-in may vary by a few cents in either direction due to the 2.5% differential between steps</w:t>
      </w:r>
    </w:p>
    <w:p w14:paraId="33AF18DA" w14:textId="77777777" w:rsidR="00A5641C" w:rsidRPr="00E8159C" w:rsidRDefault="00A5641C">
      <w:pP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F5930E5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AODS Specialist Salary Differential</w:t>
      </w:r>
    </w:p>
    <w:p w14:paraId="7BB5A8E4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 xml:space="preserve">Effective May 30, 2023, the salary differential between the benchmark classification AODS Counselor II and AODS Specialist will be increased to 7.5% </w:t>
      </w:r>
    </w:p>
    <w:p w14:paraId="031D1BA8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0EBAB402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Medical Benefits</w:t>
      </w:r>
    </w:p>
    <w:p w14:paraId="2B985825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9.2.2 – County contribution increases of 5% in years 2 and 3 and contribution to cover costs of Year 1’s increase (2% in year 1). Total 12% overall increase for the 3 years in County Contributions.</w:t>
      </w:r>
    </w:p>
    <w:p w14:paraId="0E7A3C64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026B7D9B" w14:textId="279B81CE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N</w:t>
      </w:r>
      <w:r w:rsidR="00B00995">
        <w:rPr>
          <w:rFonts w:ascii="Times New Roman" w:eastAsia="Arial" w:hAnsi="Times New Roman" w:cs="Times New Roman"/>
          <w:b/>
          <w:color w:val="000000"/>
          <w:sz w:val="24"/>
          <w:szCs w:val="24"/>
        </w:rPr>
        <w:t>ew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Benefit – Deferred Compensation</w:t>
      </w:r>
    </w:p>
    <w:p w14:paraId="70BE5C67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Deferred Compensation </w:t>
      </w:r>
    </w:p>
    <w:p w14:paraId="51EBC4FE" w14:textId="77777777" w:rsidR="00A5641C" w:rsidRPr="00E8159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April 2025: $1,000 into 401(a) of permanent employees hired on or before April 17, 2023</w:t>
      </w:r>
    </w:p>
    <w:p w14:paraId="5CF1327E" w14:textId="77777777" w:rsidR="00A5641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March 2026: $1,000 into 401(a) of permanent employees hired on or before April 17, 2023</w:t>
      </w:r>
    </w:p>
    <w:p w14:paraId="7009F21D" w14:textId="77777777" w:rsidR="00E8159C" w:rsidRDefault="00E8159C" w:rsidP="00E815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84D7370" w14:textId="77777777" w:rsidR="00E8159C" w:rsidRPr="00E8159C" w:rsidRDefault="00E8159C" w:rsidP="00E815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C2AED08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14:paraId="05D41CE8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Added 1 Floating Holiday</w:t>
      </w:r>
    </w:p>
    <w:p w14:paraId="3565B152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Permanent employees hired on or before April 17, 2023, receive one 8-hour floating holiday January 1 of each year of the contract (</w:t>
      </w:r>
      <w:proofErr w:type="gramStart"/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i.e.</w:t>
      </w:r>
      <w:proofErr w:type="gramEnd"/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2024, 2025, 2026) to be used </w:t>
      </w:r>
      <w:r w:rsidRPr="00E8159C">
        <w:rPr>
          <w:rFonts w:ascii="Times New Roman" w:eastAsia="Arial" w:hAnsi="Times New Roman" w:cs="Times New Roman"/>
          <w:sz w:val="24"/>
          <w:szCs w:val="24"/>
        </w:rPr>
        <w:t xml:space="preserve">prior to the last full pay period of each respective year. </w:t>
      </w:r>
    </w:p>
    <w:p w14:paraId="195063BE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3C0F3868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Retiree Medical Portability</w:t>
      </w:r>
    </w:p>
    <w:p w14:paraId="2EF3B317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Expand eligibility for retiree medical benefits to pre-2009-hired retirees </w:t>
      </w:r>
      <w:r w:rsidRPr="00E8159C">
        <w:rPr>
          <w:rFonts w:ascii="Times New Roman" w:eastAsia="Arial" w:hAnsi="Times New Roman" w:cs="Times New Roman"/>
          <w:sz w:val="24"/>
          <w:szCs w:val="24"/>
        </w:rPr>
        <w:t xml:space="preserve">who 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move out of service areas. </w:t>
      </w:r>
      <w:r w:rsidRPr="00E8159C">
        <w:rPr>
          <w:rFonts w:ascii="Times New Roman" w:eastAsia="Arial" w:hAnsi="Times New Roman" w:cs="Times New Roman"/>
          <w:sz w:val="24"/>
          <w:szCs w:val="24"/>
        </w:rPr>
        <w:t>The current $500 benefit would be portable.</w:t>
      </w:r>
    </w:p>
    <w:p w14:paraId="562A53DE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30E055AC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Staff Development &amp; Wellness – Staff Development Allowance (PT/OT)</w:t>
      </w:r>
    </w:p>
    <w:p w14:paraId="29438226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Additional $1,500/year reimbursement for continuing competency activities for Physical Therapists and Occupational Therapists </w:t>
      </w:r>
    </w:p>
    <w:p w14:paraId="1DE4BD67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B42EAD6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Required Licenses and Certifications – BHS, EHS, AODS</w:t>
      </w:r>
    </w:p>
    <w:p w14:paraId="01380C75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13.19 Required Licenses and Certifications – expanded benefit</w:t>
      </w:r>
    </w:p>
    <w:p w14:paraId="5E428998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EHS Trainee,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E8159C">
        <w:rPr>
          <w:rFonts w:ascii="Times New Roman" w:eastAsia="Arial" w:hAnsi="Times New Roman" w:cs="Times New Roman"/>
          <w:sz w:val="24"/>
          <w:szCs w:val="24"/>
        </w:rPr>
        <w:t>Behavioral Health Clinician Intern,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</w:t>
      </w:r>
      <w:r w:rsidRPr="00E8159C">
        <w:rPr>
          <w:rFonts w:ascii="Times New Roman" w:eastAsia="Arial" w:hAnsi="Times New Roman" w:cs="Times New Roman"/>
          <w:sz w:val="24"/>
          <w:szCs w:val="24"/>
        </w:rPr>
        <w:t>AODS Counselor I/II/Specialists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eligible for reimbursement for initial license/certification </w:t>
      </w:r>
    </w:p>
    <w:p w14:paraId="39A562B0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8C7D068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Regional Parks Passes</w:t>
      </w:r>
    </w:p>
    <w:p w14:paraId="4492F0C9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Regional Parks General Parks Membership</w:t>
      </w:r>
    </w:p>
    <w:p w14:paraId="542C220A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Yearly passes for all permanent employees for the 3 years of this current contract</w:t>
      </w:r>
    </w:p>
    <w:p w14:paraId="3C22BD5D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BC7698F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Holiday Compensation – Language improvement</w:t>
      </w:r>
    </w:p>
    <w:p w14:paraId="4C296572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 xml:space="preserve">8.10 Holiday Compensation </w:t>
      </w:r>
    </w:p>
    <w:p w14:paraId="6B259FBA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Expand options for compensation for holidays on a regular day-off</w:t>
      </w:r>
    </w:p>
    <w:p w14:paraId="1D6D9031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F4177C1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Bilingual Pay Premium Increase</w:t>
      </w:r>
    </w:p>
    <w:p w14:paraId="5D9BD352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13.13 Bilingual Premium </w:t>
      </w:r>
    </w:p>
    <w:p w14:paraId="3E06D113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Establish “fluent” b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ilingual premium of $1.50 per hour</w:t>
      </w:r>
    </w:p>
    <w:p w14:paraId="268F890A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6B8914E1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Shift Differential Premium – Night Shift</w:t>
      </w:r>
    </w:p>
    <w:p w14:paraId="04F2EA30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13.2 Shift Differential Premium</w:t>
      </w:r>
      <w:r w:rsidRPr="00E8159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60EDD05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Expand eligibility for night shift premium.</w:t>
      </w:r>
    </w:p>
    <w:p w14:paraId="334201C0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064A0330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Safety Shoes/Boots – Improvement</w:t>
      </w:r>
    </w:p>
    <w:p w14:paraId="6068F325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19.5 Safety Shoes/Boots</w:t>
      </w:r>
    </w:p>
    <w:p w14:paraId="3544C0D0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EHS Trainees in Well and Septic Section at Permit Sonoma and Environmental Health Services in DHS eligible for voucher/reimbursement</w:t>
      </w:r>
    </w:p>
    <w:p w14:paraId="29A5B465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55064F72" w14:textId="77777777" w:rsidR="00A5641C" w:rsidRPr="00E8159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State Disability Insurance – Side Letter</w:t>
      </w:r>
    </w:p>
    <w:p w14:paraId="6E22B090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Side Letter for reopener discussion to explore integration of SDI by 10/31/24</w:t>
      </w:r>
    </w:p>
    <w:p w14:paraId="43DC7095" w14:textId="77777777" w:rsidR="00A5641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640FDDA1" w14:textId="77777777" w:rsidR="00E8159C" w:rsidRDefault="00E815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E86BC16" w14:textId="77777777" w:rsidR="00E8159C" w:rsidRPr="00E8159C" w:rsidRDefault="00E815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7AD7F019" w14:textId="77777777" w:rsidR="00A5641C" w:rsidRPr="00E8159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Other Language improvements:</w:t>
      </w:r>
    </w:p>
    <w:p w14:paraId="4922E578" w14:textId="2C547389" w:rsidR="00A5641C" w:rsidRPr="00E8159C" w:rsidRDefault="00E8159C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Leaves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5ACA0622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35A2284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8.12 Sic</w:t>
      </w:r>
      <w:r w:rsidRPr="00E8159C">
        <w:rPr>
          <w:rFonts w:ascii="Times New Roman" w:eastAsia="Arial" w:hAnsi="Times New Roman" w:cs="Times New Roman"/>
          <w:b/>
          <w:sz w:val="24"/>
          <w:szCs w:val="24"/>
        </w:rPr>
        <w:t xml:space="preserve">k Leave Usage </w:t>
      </w:r>
    </w:p>
    <w:p w14:paraId="03EAE578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Increased qualifying family members </w:t>
      </w:r>
      <w:r w:rsidRPr="00E8159C">
        <w:rPr>
          <w:rFonts w:ascii="Times New Roman" w:eastAsia="Arial" w:hAnsi="Times New Roman" w:cs="Times New Roman"/>
          <w:sz w:val="24"/>
          <w:szCs w:val="24"/>
        </w:rPr>
        <w:t xml:space="preserve">for usage of sick leave. </w:t>
      </w:r>
    </w:p>
    <w:p w14:paraId="6571D2F5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8.26 Vacation Savings Plan </w:t>
      </w:r>
    </w:p>
    <w:p w14:paraId="5AB6DAD7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Expand eligibility to employees with 2-5 in-service years.</w:t>
      </w:r>
    </w:p>
    <w:p w14:paraId="33F66224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E1FD879" w14:textId="7FCED794" w:rsidR="00A5641C" w:rsidRPr="00E8159C" w:rsidRDefault="00E8159C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Various Articles/Sections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76C041D1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8A9E10B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2.1 Domestic Partnership </w:t>
      </w:r>
    </w:p>
    <w:p w14:paraId="382B2F0D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Align definition with California Family Code (grandfather in all current DP under previous standards)</w:t>
      </w:r>
    </w:p>
    <w:p w14:paraId="6BB8C735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6.5 Changes in Work Schedule </w:t>
      </w:r>
    </w:p>
    <w:p w14:paraId="2ABF3304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Added language to give more flexibility on advance notice for changes to work schedule.</w:t>
      </w:r>
    </w:p>
    <w:p w14:paraId="0414F68D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8.13 Sick Leave- Required Documentation </w:t>
      </w:r>
    </w:p>
    <w:p w14:paraId="33432763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Add clarification of language regarding first 48 hours of sick leave</w:t>
      </w:r>
    </w:p>
    <w:p w14:paraId="324AC23B" w14:textId="77777777" w:rsidR="00A5641C" w:rsidRPr="00E8159C" w:rsidRDefault="00000000">
      <w:pPr>
        <w:numPr>
          <w:ilvl w:val="0"/>
          <w:numId w:val="5"/>
        </w:num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 xml:space="preserve">9.2.1 County Offered Health Plan(s) </w:t>
      </w:r>
    </w:p>
    <w:p w14:paraId="790A0CEC" w14:textId="77777777" w:rsidR="00A5641C" w:rsidRPr="00E8159C" w:rsidRDefault="00000000">
      <w:pPr>
        <w:numPr>
          <w:ilvl w:val="1"/>
          <w:numId w:val="5"/>
        </w:num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 xml:space="preserve">Close County Health Plan PPO and EPO to new enrollment </w:t>
      </w:r>
    </w:p>
    <w:p w14:paraId="119EC27B" w14:textId="77777777" w:rsidR="00A5641C" w:rsidRPr="00E8159C" w:rsidRDefault="00000000">
      <w:pPr>
        <w:numPr>
          <w:ilvl w:val="0"/>
          <w:numId w:val="5"/>
        </w:num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 xml:space="preserve">9.8 Continuation of Health Benefits During Non-Medical LWOP </w:t>
      </w:r>
    </w:p>
    <w:p w14:paraId="1297AF32" w14:textId="77777777" w:rsidR="00A5641C" w:rsidRPr="00E8159C" w:rsidRDefault="00000000">
      <w:pPr>
        <w:numPr>
          <w:ilvl w:val="1"/>
          <w:numId w:val="5"/>
        </w:num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Transition to COBRA when more than 50% unpaid absence or LWOP</w:t>
      </w:r>
    </w:p>
    <w:p w14:paraId="6028C1B7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>12.1 Employee Records</w:t>
      </w:r>
    </w:p>
    <w:p w14:paraId="169C7E4C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Improved language added on the intent of Performance Reviews/Evaluations</w:t>
      </w:r>
    </w:p>
    <w:p w14:paraId="0CA5E3E8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13.20 Remote Response Compensation </w:t>
      </w:r>
    </w:p>
    <w:p w14:paraId="5324FAE5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Updated language that expands on this benefit (remote work vs. when on a call)</w:t>
      </w:r>
    </w:p>
    <w:p w14:paraId="4CBA0532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Consumer Protection Program for Environmental Health Specialists 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>(Side Letter)</w:t>
      </w:r>
    </w:p>
    <w:p w14:paraId="17663F7C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DHS will determine criteria for district rotation following employee input </w:t>
      </w:r>
    </w:p>
    <w:p w14:paraId="489E363D" w14:textId="77777777" w:rsidR="00A5641C" w:rsidRPr="00E8159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b/>
          <w:sz w:val="24"/>
          <w:szCs w:val="24"/>
        </w:rPr>
        <w:t>Senior Client Support Specialist Classification Study</w:t>
      </w:r>
      <w:r w:rsidRPr="00E8159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14:paraId="789392DB" w14:textId="77777777" w:rsidR="00A5641C" w:rsidRPr="00E8159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159C">
        <w:rPr>
          <w:rFonts w:ascii="Times New Roman" w:eastAsia="Arial" w:hAnsi="Times New Roman" w:cs="Times New Roman"/>
          <w:sz w:val="24"/>
          <w:szCs w:val="24"/>
        </w:rPr>
        <w:t>Classification study will follow submission of Class Study Request Form</w:t>
      </w:r>
      <w:r w:rsidRPr="00E8159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5075CD73" w14:textId="77777777" w:rsidR="00A5641C" w:rsidRPr="00E8159C" w:rsidRDefault="00A564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R="00A5641C" w:rsidRPr="00E8159C" w:rsidSect="00B00995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18" w:space="24" w:color="326295" w:shadow="1"/>
        <w:left w:val="single" w:sz="18" w:space="24" w:color="326295" w:shadow="1"/>
        <w:bottom w:val="single" w:sz="18" w:space="24" w:color="326295" w:shadow="1"/>
        <w:right w:val="single" w:sz="18" w:space="24" w:color="326295" w:shadow="1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D767" w14:textId="77777777" w:rsidR="002B1EEC" w:rsidRDefault="002B1EEC">
      <w:pPr>
        <w:spacing w:after="0" w:line="240" w:lineRule="auto"/>
      </w:pPr>
      <w:r>
        <w:separator/>
      </w:r>
    </w:p>
  </w:endnote>
  <w:endnote w:type="continuationSeparator" w:id="0">
    <w:p w14:paraId="7819D0A1" w14:textId="77777777" w:rsidR="002B1EEC" w:rsidRDefault="002B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56C9" w14:textId="77777777" w:rsidR="00A564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64E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364E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0865" w14:textId="77777777" w:rsidR="002B1EEC" w:rsidRDefault="002B1EEC">
      <w:pPr>
        <w:spacing w:after="0" w:line="240" w:lineRule="auto"/>
      </w:pPr>
      <w:r>
        <w:separator/>
      </w:r>
    </w:p>
  </w:footnote>
  <w:footnote w:type="continuationSeparator" w:id="0">
    <w:p w14:paraId="625E7D74" w14:textId="77777777" w:rsidR="002B1EEC" w:rsidRDefault="002B1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037D"/>
    <w:multiLevelType w:val="multilevel"/>
    <w:tmpl w:val="10E806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866258"/>
    <w:multiLevelType w:val="multilevel"/>
    <w:tmpl w:val="38466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950B50"/>
    <w:multiLevelType w:val="multilevel"/>
    <w:tmpl w:val="5492B7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C2041"/>
    <w:multiLevelType w:val="multilevel"/>
    <w:tmpl w:val="4C6AF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C5367A"/>
    <w:multiLevelType w:val="multilevel"/>
    <w:tmpl w:val="44C486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97576821">
    <w:abstractNumId w:val="3"/>
  </w:num>
  <w:num w:numId="2" w16cid:durableId="1793746170">
    <w:abstractNumId w:val="1"/>
  </w:num>
  <w:num w:numId="3" w16cid:durableId="822086287">
    <w:abstractNumId w:val="2"/>
  </w:num>
  <w:num w:numId="4" w16cid:durableId="1964312563">
    <w:abstractNumId w:val="0"/>
  </w:num>
  <w:num w:numId="5" w16cid:durableId="1285576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1C"/>
    <w:rsid w:val="002B1EEC"/>
    <w:rsid w:val="003A6612"/>
    <w:rsid w:val="003D4821"/>
    <w:rsid w:val="004A4C4B"/>
    <w:rsid w:val="0073609B"/>
    <w:rsid w:val="00A5641C"/>
    <w:rsid w:val="00B00995"/>
    <w:rsid w:val="00E360C8"/>
    <w:rsid w:val="00E364E0"/>
    <w:rsid w:val="00E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9D7"/>
  <w15:docId w15:val="{F6A6109A-0ED1-44A7-86EC-CF284C18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A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B5"/>
  </w:style>
  <w:style w:type="paragraph" w:styleId="Footer">
    <w:name w:val="footer"/>
    <w:basedOn w:val="Normal"/>
    <w:link w:val="FooterChar"/>
    <w:uiPriority w:val="99"/>
    <w:unhideWhenUsed/>
    <w:rsid w:val="002A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B5"/>
  </w:style>
  <w:style w:type="paragraph" w:styleId="ListParagraph">
    <w:name w:val="List Paragraph"/>
    <w:basedOn w:val="Normal"/>
    <w:uiPriority w:val="34"/>
    <w:qFormat/>
    <w:rsid w:val="002A29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6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4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0/N7CEyfSzEFPTQbQ+YSwbpCtg==">AMUW2mV53/xXpfH6+EwnMvr6eLbOV15vFycRI9JWsj2AYBt41hvyfEloXjv/lr7xtdYsnNIGIc5fqHqLm+TAUKMJxjKzD8V6azEYGwb/epGTLxCsJ2upJiCxDnomQTADrXKOZlkexdWC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M. Tuffo</dc:creator>
  <cp:lastModifiedBy>Judy Johnson</cp:lastModifiedBy>
  <cp:revision>2</cp:revision>
  <cp:lastPrinted>2023-05-16T17:50:00Z</cp:lastPrinted>
  <dcterms:created xsi:type="dcterms:W3CDTF">2023-05-16T17:51:00Z</dcterms:created>
  <dcterms:modified xsi:type="dcterms:W3CDTF">2023-05-16T17:51:00Z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0x010100B61C617B30ABC949A1BD7AFFC0930BF7</vt:lpwstr>
  </property>
</Properties>
</file>